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Pr="001A3E05" w:rsidRDefault="00AD6FB6" w:rsidP="00AB2E7C">
      <w:pPr>
        <w:pStyle w:val="af"/>
        <w:rPr>
          <w:rFonts w:eastAsia="Times New Roman"/>
        </w:rPr>
      </w:pPr>
      <w:r w:rsidRPr="001A3E05">
        <w:rPr>
          <w:rFonts w:eastAsia="Times New Roman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F959DB" w:rsidRPr="00AF23E6" w:rsidRDefault="00AF23E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F23E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BB531D">
        <w:rPr>
          <w:rFonts w:ascii="Times New Roman" w:hAnsi="Times New Roman" w:cs="Times New Roman"/>
          <w:b/>
          <w:sz w:val="32"/>
          <w:szCs w:val="32"/>
        </w:rPr>
        <w:t>01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 xml:space="preserve">.2019 г. по </w:t>
      </w:r>
      <w:r w:rsidR="00BB531D">
        <w:rPr>
          <w:rFonts w:ascii="Times New Roman" w:hAnsi="Times New Roman" w:cs="Times New Roman"/>
          <w:b/>
          <w:sz w:val="32"/>
          <w:szCs w:val="32"/>
        </w:rPr>
        <w:t>05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AF23E6" w:rsidRDefault="00AF23E6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Приемщик сельскохозяйственных продуктов и сырья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7AEE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AF23E6" w:rsidRDefault="00AF7AEE" w:rsidP="00AF7A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AEE" w:rsidRPr="00BB531D" w:rsidRDefault="00BB531D" w:rsidP="00AF7A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AF23E6" w:rsidRDefault="00AF23E6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Горничная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B531D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775C25" w:rsidRDefault="00BB531D" w:rsidP="00BB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BB531D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BB531D" w:rsidRDefault="00BB531D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B531D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E32DCE" w:rsidRDefault="00E32DCE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4D01" w:rsidRDefault="007E4D01" w:rsidP="002F16C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Этика и психология общения с клиентами в рамках проекта </w:t>
            </w:r>
          </w:p>
          <w:p w:rsidR="002F16C3" w:rsidRPr="00AF23E6" w:rsidRDefault="007E4D01" w:rsidP="00AB2E7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«Вежливый </w:t>
            </w:r>
            <w:r w:rsidR="00AB2E7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рым»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B531D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Default="00BB531D" w:rsidP="00BB531D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5C43BB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Этика и психология. </w:t>
            </w:r>
            <w:r w:rsidRPr="00BB531D">
              <w:rPr>
                <w:rFonts w:ascii="Times New Roman" w:eastAsia="Calibri" w:hAnsi="Times New Roman"/>
                <w:sz w:val="32"/>
                <w:lang w:eastAsia="ar-SA"/>
              </w:rPr>
              <w:t>Психологические основы общения</w:t>
            </w:r>
            <w:r>
              <w:rPr>
                <w:rFonts w:ascii="Times New Roman" w:eastAsia="Calibri" w:hAnsi="Times New Roman"/>
                <w:sz w:val="24"/>
                <w:lang w:eastAsia="ar-SA"/>
              </w:rPr>
              <w:t>.</w:t>
            </w:r>
          </w:p>
        </w:tc>
      </w:tr>
      <w:tr w:rsidR="00BB531D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Default="00BB531D" w:rsidP="00BB531D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C23687" w:rsidRDefault="00C23687" w:rsidP="00BB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Стили общения. 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Психологические типы клиентов</w:t>
            </w:r>
          </w:p>
        </w:tc>
      </w:tr>
      <w:tr w:rsidR="00BB531D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Default="00BB531D" w:rsidP="00BB531D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C23687" w:rsidRDefault="00C23687" w:rsidP="00C2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Спор, дискуссия, полемика.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Имидж делового человека и его составляющие</w:t>
            </w:r>
          </w:p>
        </w:tc>
      </w:tr>
      <w:tr w:rsidR="00BB531D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687" w:rsidRPr="00C23687" w:rsidRDefault="00C23687" w:rsidP="00C2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Конфликты,</w:t>
            </w:r>
          </w:p>
          <w:p w:rsidR="00BB531D" w:rsidRPr="00C23687" w:rsidRDefault="00C23687" w:rsidP="00C2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стрессы и стрессоустойчивость в </w:t>
            </w:r>
            <w:hyperlink r:id="rId9" w:history="1">
              <w:r w:rsidRPr="00C23687">
                <w:rPr>
                  <w:rStyle w:val="ac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w:t>деловом общении </w:t>
              </w:r>
            </w:hyperlink>
          </w:p>
        </w:tc>
      </w:tr>
      <w:tr w:rsidR="00BB531D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BB531D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B501E9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687" w:rsidRDefault="00C23687" w:rsidP="00BB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Культура обслуживания. Влияние психологических аспектов.</w:t>
            </w:r>
          </w:p>
          <w:p w:rsidR="00BB531D" w:rsidRPr="00C23687" w:rsidRDefault="00C23687" w:rsidP="00BB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687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B33A4" w:rsidRPr="0050398C" w:rsidTr="00104C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33A4" w:rsidRPr="00AF23E6" w:rsidRDefault="004B33A4" w:rsidP="00104C8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Повар</w:t>
            </w:r>
          </w:p>
        </w:tc>
      </w:tr>
      <w:tr w:rsidR="004B33A4" w:rsidRPr="0050398C" w:rsidTr="00104C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A3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Механическое оборудование. Инструментарий</w:t>
            </w:r>
          </w:p>
        </w:tc>
      </w:tr>
      <w:tr w:rsidR="008B0A3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Пароварочные шкафы. Холодильное оборудование. Правила эксплуатации и техники безопасности.</w:t>
            </w:r>
          </w:p>
        </w:tc>
      </w:tr>
      <w:tr w:rsidR="008B0A3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Технологический процесс. Сырье.</w:t>
            </w:r>
          </w:p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Полуфабрикаты. Готовая продукция.</w:t>
            </w:r>
          </w:p>
        </w:tc>
      </w:tr>
      <w:tr w:rsidR="008B0A3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Полуфабрикаты. Правила обработки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B0A32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Тепловая кулинарная обработка продуктов. Продолжительность</w:t>
            </w:r>
          </w:p>
        </w:tc>
      </w:tr>
    </w:tbl>
    <w:p w:rsidR="00337E53" w:rsidRDefault="00337E53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527F5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AF23E6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Парикмахер</w:t>
            </w:r>
          </w:p>
        </w:tc>
      </w:tr>
      <w:tr w:rsidR="001C0C5E" w:rsidRPr="0050398C" w:rsidTr="00527F5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A3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hAnsi="Times New Roman"/>
                <w:spacing w:val="-2"/>
                <w:sz w:val="28"/>
                <w:szCs w:val="24"/>
              </w:rPr>
              <w:t>Методы укладки волос</w:t>
            </w:r>
          </w:p>
        </w:tc>
      </w:tr>
      <w:tr w:rsidR="008B0A3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hAnsi="Times New Roman"/>
                <w:spacing w:val="-2"/>
                <w:sz w:val="28"/>
                <w:szCs w:val="24"/>
              </w:rPr>
              <w:t>Методы завивки волос</w:t>
            </w:r>
          </w:p>
        </w:tc>
      </w:tr>
      <w:tr w:rsidR="008B0A3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8B0A32">
              <w:rPr>
                <w:rFonts w:ascii="Times New Roman" w:hAnsi="Times New Roman"/>
                <w:spacing w:val="-3"/>
                <w:sz w:val="28"/>
                <w:szCs w:val="24"/>
              </w:rPr>
              <w:t>Технология стрижки волос.</w:t>
            </w:r>
          </w:p>
        </w:tc>
      </w:tr>
      <w:tr w:rsidR="008B0A3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hAnsi="Times New Roman"/>
                <w:spacing w:val="-3"/>
                <w:sz w:val="28"/>
                <w:szCs w:val="24"/>
              </w:rPr>
            </w:pPr>
            <w:r w:rsidRPr="008B0A32">
              <w:rPr>
                <w:rFonts w:ascii="Times New Roman" w:hAnsi="Times New Roman"/>
                <w:spacing w:val="-2"/>
                <w:sz w:val="28"/>
                <w:szCs w:val="24"/>
              </w:rPr>
              <w:t>Технология термической завивки волос.</w:t>
            </w:r>
          </w:p>
        </w:tc>
      </w:tr>
      <w:tr w:rsidR="008B0A3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widowControl w:val="0"/>
              <w:shd w:val="clear" w:color="auto" w:fill="FFFFFF"/>
              <w:tabs>
                <w:tab w:val="left" w:pos="922"/>
                <w:tab w:val="left" w:pos="6830"/>
                <w:tab w:val="left" w:pos="881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1"/>
                <w:sz w:val="28"/>
                <w:szCs w:val="24"/>
              </w:rPr>
            </w:pPr>
            <w:r w:rsidRPr="008B0A32">
              <w:rPr>
                <w:rFonts w:ascii="Times New Roman" w:hAnsi="Times New Roman"/>
                <w:spacing w:val="-2"/>
                <w:sz w:val="28"/>
                <w:szCs w:val="24"/>
              </w:rPr>
              <w:t>Технология химической завивки волос.</w:t>
            </w:r>
          </w:p>
        </w:tc>
      </w:tr>
    </w:tbl>
    <w:p w:rsidR="001C0C5E" w:rsidRDefault="001C0C5E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731F2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1C0C5E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C0C5E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ar-SA"/>
              </w:rPr>
              <w:t>Специалист по маникюру</w:t>
            </w:r>
          </w:p>
        </w:tc>
      </w:tr>
      <w:tr w:rsidR="001C0C5E" w:rsidRPr="0050398C" w:rsidTr="00731F2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A3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pStyle w:val="ad"/>
              <w:spacing w:after="0"/>
              <w:rPr>
                <w:sz w:val="28"/>
                <w:szCs w:val="28"/>
              </w:rPr>
            </w:pPr>
            <w:r w:rsidRPr="008B0A32">
              <w:rPr>
                <w:sz w:val="28"/>
                <w:szCs w:val="28"/>
              </w:rPr>
              <w:t>Ноготь и его строение. Здоровые ногти.</w:t>
            </w:r>
          </w:p>
        </w:tc>
      </w:tr>
      <w:tr w:rsidR="008B0A3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A32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ногтей и кожи.</w:t>
            </w:r>
          </w:p>
        </w:tc>
      </w:tr>
      <w:tr w:rsidR="008B0A3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A32">
              <w:rPr>
                <w:rFonts w:ascii="Times New Roman" w:hAnsi="Times New Roman" w:cs="Times New Roman"/>
                <w:sz w:val="28"/>
                <w:szCs w:val="28"/>
              </w:rPr>
              <w:t>Стерилизаторы, облучатели-</w:t>
            </w:r>
            <w:proofErr w:type="spellStart"/>
            <w:r w:rsidRPr="008B0A32">
              <w:rPr>
                <w:rFonts w:ascii="Times New Roman" w:hAnsi="Times New Roman" w:cs="Times New Roman"/>
                <w:sz w:val="28"/>
                <w:szCs w:val="28"/>
              </w:rPr>
              <w:t>рециркуляторы</w:t>
            </w:r>
            <w:proofErr w:type="spellEnd"/>
            <w:r w:rsidRPr="008B0A3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передвижные, бактерицидные камеры.</w:t>
            </w:r>
          </w:p>
        </w:tc>
      </w:tr>
      <w:tr w:rsidR="008B0A3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32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8B0A3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8B0A32" w:rsidRDefault="008B0A32" w:rsidP="008B0A32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8B0A32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 и пожарная безопасность  на     предприятии.</w:t>
            </w:r>
          </w:p>
        </w:tc>
      </w:tr>
    </w:tbl>
    <w:p w:rsidR="001C0C5E" w:rsidRDefault="001C0C5E" w:rsidP="0050398C">
      <w:pPr>
        <w:spacing w:after="0"/>
        <w:jc w:val="both"/>
      </w:pPr>
    </w:p>
    <w:p w:rsidR="0019190F" w:rsidRDefault="0019190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9190F" w:rsidRPr="0050398C" w:rsidTr="0037619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190F" w:rsidRPr="0019190F" w:rsidRDefault="0019190F" w:rsidP="0037619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9190F">
              <w:rPr>
                <w:rFonts w:ascii="Times New Roman" w:hAnsi="Times New Roman" w:cs="Times New Roman"/>
                <w:b/>
                <w:sz w:val="32"/>
                <w:szCs w:val="28"/>
              </w:rPr>
              <w:t>Специалист гостиничного сервиса</w:t>
            </w:r>
          </w:p>
        </w:tc>
      </w:tr>
      <w:tr w:rsidR="0019190F" w:rsidRPr="0050398C" w:rsidTr="003761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911FD6" w:rsidRDefault="00911FD6" w:rsidP="008B0A32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11FD6">
              <w:rPr>
                <w:rFonts w:ascii="Times New Roman" w:hAnsi="Times New Roman" w:cs="Times New Roman"/>
                <w:sz w:val="28"/>
                <w:szCs w:val="28"/>
              </w:rPr>
              <w:t>Основы гостиничного хозяйства.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911FD6" w:rsidRDefault="00911FD6" w:rsidP="008B0A32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11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Ответственность за сохранность вещей.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AF23E6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Default="008B0A32" w:rsidP="008B0A3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911FD6" w:rsidRDefault="00911FD6" w:rsidP="008B0A32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11FD6">
              <w:rPr>
                <w:rFonts w:ascii="Times New Roman" w:hAnsi="Times New Roman" w:cs="Times New Roman"/>
                <w:sz w:val="28"/>
                <w:szCs w:val="28"/>
              </w:rPr>
              <w:t>Порядок хранения вещей проживающих в гостиницах</w:t>
            </w:r>
            <w:r w:rsidRPr="00911FD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911FD6" w:rsidRDefault="00911FD6" w:rsidP="008B0A32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11F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проживающих за порчу имущества </w:t>
            </w:r>
            <w:bookmarkStart w:id="0" w:name="_GoBack"/>
            <w:bookmarkEnd w:id="0"/>
            <w:r w:rsidRPr="00911FD6">
              <w:rPr>
                <w:rFonts w:ascii="Times New Roman" w:hAnsi="Times New Roman" w:cs="Times New Roman"/>
                <w:sz w:val="28"/>
                <w:szCs w:val="28"/>
              </w:rPr>
              <w:t>гостиницы.</w:t>
            </w:r>
          </w:p>
        </w:tc>
      </w:tr>
      <w:tr w:rsidR="008B0A3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Default="008B0A32" w:rsidP="008B0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32" w:rsidRPr="0050398C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AF23E6" w:rsidRDefault="008B0A32" w:rsidP="008B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A32" w:rsidRPr="00B501E9" w:rsidRDefault="008B0A32" w:rsidP="008B0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A32" w:rsidRPr="00911FD6" w:rsidRDefault="00911FD6" w:rsidP="008B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D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 гостин</w:t>
            </w:r>
            <w:r w:rsidR="00CE2A77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</w:tr>
    </w:tbl>
    <w:p w:rsidR="0019190F" w:rsidRDefault="0019190F" w:rsidP="0050398C">
      <w:pPr>
        <w:spacing w:after="0"/>
        <w:jc w:val="both"/>
      </w:pPr>
    </w:p>
    <w:sectPr w:rsidR="0019190F" w:rsidSect="0008173E">
      <w:headerReference w:type="even" r:id="rId10"/>
      <w:headerReference w:type="default" r:id="rId11"/>
      <w:headerReference w:type="first" r:id="rId12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E8" w:rsidRDefault="002F46E8" w:rsidP="00B8441C">
      <w:pPr>
        <w:spacing w:after="0" w:line="240" w:lineRule="auto"/>
      </w:pPr>
      <w:r>
        <w:separator/>
      </w:r>
    </w:p>
  </w:endnote>
  <w:endnote w:type="continuationSeparator" w:id="0">
    <w:p w:rsidR="002F46E8" w:rsidRDefault="002F46E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E8" w:rsidRDefault="002F46E8" w:rsidP="00B8441C">
      <w:pPr>
        <w:spacing w:after="0" w:line="240" w:lineRule="auto"/>
      </w:pPr>
      <w:r>
        <w:separator/>
      </w:r>
    </w:p>
  </w:footnote>
  <w:footnote w:type="continuationSeparator" w:id="0">
    <w:p w:rsidR="002F46E8" w:rsidRDefault="002F46E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190F"/>
    <w:rsid w:val="00197653"/>
    <w:rsid w:val="00197830"/>
    <w:rsid w:val="00197C48"/>
    <w:rsid w:val="001A3E05"/>
    <w:rsid w:val="001B2002"/>
    <w:rsid w:val="001B6841"/>
    <w:rsid w:val="001C0C5E"/>
    <w:rsid w:val="001D24DA"/>
    <w:rsid w:val="001D3BF0"/>
    <w:rsid w:val="001D3C29"/>
    <w:rsid w:val="001D4C6E"/>
    <w:rsid w:val="001D7204"/>
    <w:rsid w:val="001E65DE"/>
    <w:rsid w:val="001E6958"/>
    <w:rsid w:val="00214077"/>
    <w:rsid w:val="002216E3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46E8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131C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B7D3C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31B9"/>
    <w:rsid w:val="004A4B95"/>
    <w:rsid w:val="004B2533"/>
    <w:rsid w:val="004B33A4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73021"/>
    <w:rsid w:val="005776A3"/>
    <w:rsid w:val="005854EB"/>
    <w:rsid w:val="005B383A"/>
    <w:rsid w:val="005B5683"/>
    <w:rsid w:val="005C43BB"/>
    <w:rsid w:val="005D67F0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1F2A"/>
    <w:rsid w:val="00732BFA"/>
    <w:rsid w:val="0075217C"/>
    <w:rsid w:val="00760866"/>
    <w:rsid w:val="007611A2"/>
    <w:rsid w:val="007663C2"/>
    <w:rsid w:val="007709CE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B60A0"/>
    <w:rsid w:val="007C13B1"/>
    <w:rsid w:val="007E12F1"/>
    <w:rsid w:val="007E4D01"/>
    <w:rsid w:val="007E5BB8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6A35"/>
    <w:rsid w:val="008416AC"/>
    <w:rsid w:val="008669C4"/>
    <w:rsid w:val="00874673"/>
    <w:rsid w:val="008846AA"/>
    <w:rsid w:val="00895044"/>
    <w:rsid w:val="008965F1"/>
    <w:rsid w:val="008A404E"/>
    <w:rsid w:val="008B0A32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11FD6"/>
    <w:rsid w:val="0092154C"/>
    <w:rsid w:val="009234A8"/>
    <w:rsid w:val="009248FB"/>
    <w:rsid w:val="009275F3"/>
    <w:rsid w:val="00927F06"/>
    <w:rsid w:val="0093085B"/>
    <w:rsid w:val="00966F02"/>
    <w:rsid w:val="00977DE2"/>
    <w:rsid w:val="0098251A"/>
    <w:rsid w:val="00987A3B"/>
    <w:rsid w:val="009926C2"/>
    <w:rsid w:val="009973AF"/>
    <w:rsid w:val="00997AD8"/>
    <w:rsid w:val="009A5B0E"/>
    <w:rsid w:val="009A7B8F"/>
    <w:rsid w:val="009B2C42"/>
    <w:rsid w:val="009B42AF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2E7C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AF23E6"/>
    <w:rsid w:val="00AF7AEE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531D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3687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80CBC"/>
    <w:rsid w:val="00C95605"/>
    <w:rsid w:val="00C95DE1"/>
    <w:rsid w:val="00CA0B74"/>
    <w:rsid w:val="00CA188B"/>
    <w:rsid w:val="00CA5F5B"/>
    <w:rsid w:val="00CB0B32"/>
    <w:rsid w:val="00CC4070"/>
    <w:rsid w:val="00CD1B6A"/>
    <w:rsid w:val="00CD2E56"/>
    <w:rsid w:val="00CE2A77"/>
    <w:rsid w:val="00CE45C0"/>
    <w:rsid w:val="00CF137E"/>
    <w:rsid w:val="00D02561"/>
    <w:rsid w:val="00D04823"/>
    <w:rsid w:val="00D2086A"/>
    <w:rsid w:val="00D23006"/>
    <w:rsid w:val="00D25CF3"/>
    <w:rsid w:val="00D42D20"/>
    <w:rsid w:val="00D44BEC"/>
    <w:rsid w:val="00D6213E"/>
    <w:rsid w:val="00D62466"/>
    <w:rsid w:val="00D77312"/>
    <w:rsid w:val="00D77437"/>
    <w:rsid w:val="00D90D27"/>
    <w:rsid w:val="00D97BD7"/>
    <w:rsid w:val="00DB30A6"/>
    <w:rsid w:val="00DC5DA9"/>
    <w:rsid w:val="00DD1444"/>
    <w:rsid w:val="00DD168E"/>
    <w:rsid w:val="00DD231F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A4C"/>
    <w:rsid w:val="00E32DCE"/>
    <w:rsid w:val="00E50735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EF652A"/>
    <w:rsid w:val="00F0483A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16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9190F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c">
    <w:name w:val="Hyperlink"/>
    <w:basedOn w:val="a0"/>
    <w:uiPriority w:val="99"/>
    <w:semiHidden/>
    <w:unhideWhenUsed/>
    <w:rsid w:val="00C23687"/>
    <w:rPr>
      <w:color w:val="0000FF" w:themeColor="hyperlink"/>
      <w:u w:val="single"/>
    </w:rPr>
  </w:style>
  <w:style w:type="paragraph" w:styleId="ad">
    <w:name w:val="Body Text"/>
    <w:aliases w:val="body text"/>
    <w:basedOn w:val="a"/>
    <w:link w:val="ae"/>
    <w:unhideWhenUsed/>
    <w:rsid w:val="008B0A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aliases w:val="body text Знак"/>
    <w:basedOn w:val="a0"/>
    <w:link w:val="ad"/>
    <w:rsid w:val="008B0A3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AB2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B2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gmon.org/variant-determinirovanie-povedeniya-lichnosti-v-delovom-obsh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5A47-98AE-431D-BB82-A4FC16D9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2019-02-25T09:06:00Z</cp:lastPrinted>
  <dcterms:created xsi:type="dcterms:W3CDTF">2019-03-30T11:44:00Z</dcterms:created>
  <dcterms:modified xsi:type="dcterms:W3CDTF">2019-04-01T01:19:00Z</dcterms:modified>
</cp:coreProperties>
</file>